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1A16" w14:textId="6A002D53" w:rsidR="00D62AD6" w:rsidRDefault="00571EAB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0E038" wp14:editId="34D49696">
                <wp:simplePos x="0" y="0"/>
                <wp:positionH relativeFrom="margin">
                  <wp:posOffset>1560235</wp:posOffset>
                </wp:positionH>
                <wp:positionV relativeFrom="paragraph">
                  <wp:posOffset>665018</wp:posOffset>
                </wp:positionV>
                <wp:extent cx="4800946" cy="1873561"/>
                <wp:effectExtent l="0" t="0" r="0" b="0"/>
                <wp:wrapNone/>
                <wp:docPr id="7506347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946" cy="1873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8A535" w14:textId="17931BAB" w:rsidR="00837B9D" w:rsidRPr="00C626E9" w:rsidRDefault="005C7B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7BB0">
                              <w:rPr>
                                <w:sz w:val="18"/>
                                <w:szCs w:val="18"/>
                              </w:rPr>
                              <w:t>We are a 70</w:t>
                            </w:r>
                            <w:r w:rsidR="00592F0B">
                              <w:rPr>
                                <w:sz w:val="18"/>
                                <w:szCs w:val="18"/>
                              </w:rPr>
                              <w:t>+</w:t>
                            </w:r>
                            <w:r w:rsidRPr="005C7BB0">
                              <w:rPr>
                                <w:sz w:val="18"/>
                                <w:szCs w:val="18"/>
                              </w:rPr>
                              <w:t xml:space="preserve"> acre member owned camping club located in the Henderson inlet area of rural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Olympia WA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  We are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15 minutes from I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B650E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services and shopping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Tacoma is only 30 minutes away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e offer nice sized camping sites for your exclusive use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he club allows 180 days of use per year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our recreational vehicle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can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stay </w:t>
                            </w:r>
                            <w:proofErr w:type="gramStart"/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year round</w:t>
                            </w:r>
                            <w:proofErr w:type="gramEnd"/>
                            <w:r w:rsidR="00C453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tore and use your RV as a second home or getaway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SNOWBIRDS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1EBD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>ELCOME!  St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ore your boat for easy access to 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>Luhr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’s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anding boat launch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redit and background check are required for membership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4B7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  <w:r w:rsidR="00CE5D2D" w:rsidRPr="007E5B4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appy camping</w:t>
                            </w:r>
                            <w:r w:rsidR="007E5B4F">
                              <w:rPr>
                                <w:sz w:val="18"/>
                                <w:szCs w:val="18"/>
                              </w:rPr>
                              <w:t>!!</w:t>
                            </w:r>
                            <w:r w:rsidR="00095AD4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7E5B4F">
                              <w:rPr>
                                <w:sz w:val="18"/>
                                <w:szCs w:val="18"/>
                              </w:rPr>
                              <w:t xml:space="preserve">Amenities: 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ated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lub kitchen with planned events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8E5B93">
                              <w:rPr>
                                <w:sz w:val="18"/>
                                <w:szCs w:val="18"/>
                              </w:rPr>
                              <w:t>Full Service</w:t>
                            </w:r>
                            <w:proofErr w:type="gramEnd"/>
                            <w:r w:rsidR="008E5B93">
                              <w:rPr>
                                <w:sz w:val="18"/>
                                <w:szCs w:val="18"/>
                              </w:rPr>
                              <w:t xml:space="preserve"> bar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open Thurs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day through Saturday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Dues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2,000 annually includes water and taxes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>7 comfort stations throughout the grounds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 xml:space="preserve"> coin op laundry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 xml:space="preserve"> propane and firewood sales</w:t>
                            </w:r>
                            <w:r w:rsidR="0011531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C0A64">
                              <w:rPr>
                                <w:sz w:val="18"/>
                                <w:szCs w:val="18"/>
                              </w:rPr>
                              <w:t>pavilion</w:t>
                            </w:r>
                            <w:r w:rsidR="0011531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3A18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 xml:space="preserve">ower, </w:t>
                            </w:r>
                            <w:r w:rsidR="004639EB">
                              <w:rPr>
                                <w:sz w:val="18"/>
                                <w:szCs w:val="18"/>
                              </w:rPr>
                              <w:t>water, holding tanks</w:t>
                            </w:r>
                            <w:r w:rsidR="0074701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6263B">
                              <w:rPr>
                                <w:sz w:val="18"/>
                                <w:szCs w:val="18"/>
                              </w:rPr>
                              <w:t>Fishing Pond</w:t>
                            </w:r>
                            <w:r w:rsidR="004639EB">
                              <w:rPr>
                                <w:sz w:val="18"/>
                                <w:szCs w:val="18"/>
                              </w:rPr>
                              <w:t xml:space="preserve">. To 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>see more information go to http://www.pleasantforestcampingclub.org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0E0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2.85pt;margin-top:52.35pt;width:378.05pt;height:1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" fillcolor="white [3201]" stroked="f" strokeweight=".5pt">
                <v:textbox>
                  <w:txbxContent>
                    <w:p w14:paraId="2138A535" w14:textId="17931BAB" w:rsidR="00837B9D" w:rsidRPr="00C626E9" w:rsidRDefault="005C7BB0">
                      <w:pPr>
                        <w:rPr>
                          <w:sz w:val="18"/>
                          <w:szCs w:val="18"/>
                        </w:rPr>
                      </w:pPr>
                      <w:r w:rsidRPr="005C7BB0">
                        <w:rPr>
                          <w:sz w:val="18"/>
                          <w:szCs w:val="18"/>
                        </w:rPr>
                        <w:t>We are a 70</w:t>
                      </w:r>
                      <w:r w:rsidR="00592F0B">
                        <w:rPr>
                          <w:sz w:val="18"/>
                          <w:szCs w:val="18"/>
                        </w:rPr>
                        <w:t>+</w:t>
                      </w:r>
                      <w:r w:rsidRPr="005C7BB0">
                        <w:rPr>
                          <w:sz w:val="18"/>
                          <w:szCs w:val="18"/>
                        </w:rPr>
                        <w:t xml:space="preserve"> acre member owned camping club located in the Henderson inlet area of rural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Olympia WA</w:t>
                      </w:r>
                      <w:r w:rsidR="00944842">
                        <w:rPr>
                          <w:sz w:val="18"/>
                          <w:szCs w:val="18"/>
                        </w:rPr>
                        <w:t>.  We are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15 minutes from I</w:t>
                      </w:r>
                      <w:r w:rsidR="00944842">
                        <w:rPr>
                          <w:sz w:val="18"/>
                          <w:szCs w:val="18"/>
                        </w:rPr>
                        <w:t>-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5</w:t>
                      </w:r>
                      <w:r w:rsidR="00B650E1">
                        <w:rPr>
                          <w:sz w:val="18"/>
                          <w:szCs w:val="18"/>
                        </w:rPr>
                        <w:t>,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services and shopping</w:t>
                      </w:r>
                      <w:r w:rsidR="00944842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Tacoma is only 30 minutes away</w:t>
                      </w:r>
                      <w:r w:rsidR="00944842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04D68">
                        <w:rPr>
                          <w:sz w:val="18"/>
                          <w:szCs w:val="18"/>
                        </w:rPr>
                        <w:t>W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e offer nice sized camping sites for your exclusive use</w:t>
                      </w:r>
                      <w:r w:rsidR="00804D6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04D68">
                        <w:rPr>
                          <w:sz w:val="18"/>
                          <w:szCs w:val="18"/>
                        </w:rPr>
                        <w:t>T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he club allows 180 days of use per year</w:t>
                      </w:r>
                      <w:r w:rsidR="00804D6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Y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our recreational vehicle </w:t>
                      </w:r>
                      <w:r w:rsidR="00C45300">
                        <w:rPr>
                          <w:sz w:val="18"/>
                          <w:szCs w:val="18"/>
                        </w:rPr>
                        <w:t>can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stay </w:t>
                      </w:r>
                      <w:proofErr w:type="gramStart"/>
                      <w:r w:rsidR="00CE5D2D" w:rsidRPr="00CE5D2D">
                        <w:rPr>
                          <w:sz w:val="18"/>
                          <w:szCs w:val="18"/>
                        </w:rPr>
                        <w:t>year round</w:t>
                      </w:r>
                      <w:proofErr w:type="gramEnd"/>
                      <w:r w:rsidR="00C45300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S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tore and use your RV as a second home or getaway</w:t>
                      </w:r>
                      <w:r w:rsidR="00C45300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SNOWBIRDS</w:t>
                      </w:r>
                      <w:r w:rsidR="008F55F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01EBD">
                        <w:rPr>
                          <w:sz w:val="18"/>
                          <w:szCs w:val="18"/>
                        </w:rPr>
                        <w:t>W</w:t>
                      </w:r>
                      <w:r w:rsidR="008F55FD">
                        <w:rPr>
                          <w:sz w:val="18"/>
                          <w:szCs w:val="18"/>
                        </w:rPr>
                        <w:t>ELCOME!  St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ore your boat for easy access to </w:t>
                      </w:r>
                      <w:r w:rsidR="008F55FD">
                        <w:rPr>
                          <w:sz w:val="18"/>
                          <w:szCs w:val="18"/>
                        </w:rPr>
                        <w:t>Luhr</w:t>
                      </w:r>
                      <w:r w:rsidR="00D057C8">
                        <w:rPr>
                          <w:sz w:val="18"/>
                          <w:szCs w:val="18"/>
                        </w:rPr>
                        <w:t>’s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057C8">
                        <w:rPr>
                          <w:sz w:val="18"/>
                          <w:szCs w:val="18"/>
                        </w:rPr>
                        <w:t>L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anding boat launch</w:t>
                      </w:r>
                      <w:r w:rsidR="00D057C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057C8">
                        <w:rPr>
                          <w:sz w:val="18"/>
                          <w:szCs w:val="18"/>
                        </w:rPr>
                        <w:t>C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redit and background check are required for membership</w:t>
                      </w:r>
                      <w:r w:rsidR="00D057C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F4B7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H</w:t>
                      </w:r>
                      <w:r w:rsidR="00CE5D2D" w:rsidRPr="007E5B4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appy camping</w:t>
                      </w:r>
                      <w:r w:rsidR="007E5B4F">
                        <w:rPr>
                          <w:sz w:val="18"/>
                          <w:szCs w:val="18"/>
                        </w:rPr>
                        <w:t>!!</w:t>
                      </w:r>
                      <w:r w:rsidR="00095AD4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7E5B4F">
                        <w:rPr>
                          <w:sz w:val="18"/>
                          <w:szCs w:val="18"/>
                        </w:rPr>
                        <w:t xml:space="preserve">Amenities:  </w:t>
                      </w:r>
                      <w:r w:rsidR="008E5B93">
                        <w:rPr>
                          <w:sz w:val="18"/>
                          <w:szCs w:val="18"/>
                        </w:rPr>
                        <w:t>G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ated</w:t>
                      </w:r>
                      <w:r w:rsidR="008E5B93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E5B93">
                        <w:rPr>
                          <w:sz w:val="18"/>
                          <w:szCs w:val="18"/>
                        </w:rPr>
                        <w:t>C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lub kitchen with planned events</w:t>
                      </w:r>
                      <w:r w:rsidR="008E5B93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8E5B93">
                        <w:rPr>
                          <w:sz w:val="18"/>
                          <w:szCs w:val="18"/>
                        </w:rPr>
                        <w:t>Full Service</w:t>
                      </w:r>
                      <w:proofErr w:type="gramEnd"/>
                      <w:r w:rsidR="008E5B93">
                        <w:rPr>
                          <w:sz w:val="18"/>
                          <w:szCs w:val="18"/>
                        </w:rPr>
                        <w:t xml:space="preserve"> bar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E5B93">
                        <w:rPr>
                          <w:sz w:val="18"/>
                          <w:szCs w:val="18"/>
                        </w:rPr>
                        <w:t>open Thurs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day through Saturday</w:t>
                      </w:r>
                      <w:r w:rsidR="008E5B93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65084">
                        <w:rPr>
                          <w:sz w:val="18"/>
                          <w:szCs w:val="18"/>
                        </w:rPr>
                        <w:t>Dues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65084">
                        <w:rPr>
                          <w:sz w:val="18"/>
                          <w:szCs w:val="18"/>
                        </w:rPr>
                        <w:t>$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2,000 annually includes water and taxes</w:t>
                      </w:r>
                      <w:r w:rsidR="00465084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>7 comfort stations throughout the grounds</w:t>
                      </w:r>
                      <w:r w:rsidR="007915AE">
                        <w:rPr>
                          <w:sz w:val="18"/>
                          <w:szCs w:val="18"/>
                        </w:rPr>
                        <w:t>,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 xml:space="preserve"> coin op laundry</w:t>
                      </w:r>
                      <w:r w:rsidR="007915AE">
                        <w:rPr>
                          <w:sz w:val="18"/>
                          <w:szCs w:val="18"/>
                        </w:rPr>
                        <w:t>,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 xml:space="preserve"> propane and firewood sales</w:t>
                      </w:r>
                      <w:r w:rsidR="0011531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EC0A64">
                        <w:rPr>
                          <w:sz w:val="18"/>
                          <w:szCs w:val="18"/>
                        </w:rPr>
                        <w:t>pavilion</w:t>
                      </w:r>
                      <w:r w:rsidR="00115318">
                        <w:rPr>
                          <w:sz w:val="18"/>
                          <w:szCs w:val="18"/>
                        </w:rPr>
                        <w:t>,</w:t>
                      </w:r>
                      <w:r w:rsidR="007915A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23A18">
                        <w:rPr>
                          <w:sz w:val="18"/>
                          <w:szCs w:val="18"/>
                        </w:rPr>
                        <w:t>p</w:t>
                      </w:r>
                      <w:r w:rsidR="007915AE">
                        <w:rPr>
                          <w:sz w:val="18"/>
                          <w:szCs w:val="18"/>
                        </w:rPr>
                        <w:t xml:space="preserve">ower, </w:t>
                      </w:r>
                      <w:r w:rsidR="004639EB">
                        <w:rPr>
                          <w:sz w:val="18"/>
                          <w:szCs w:val="18"/>
                        </w:rPr>
                        <w:t>water, holding tanks</w:t>
                      </w:r>
                      <w:r w:rsidR="0074701E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26263B">
                        <w:rPr>
                          <w:sz w:val="18"/>
                          <w:szCs w:val="18"/>
                        </w:rPr>
                        <w:t>Fishing Pond</w:t>
                      </w:r>
                      <w:r w:rsidR="004639EB">
                        <w:rPr>
                          <w:sz w:val="18"/>
                          <w:szCs w:val="18"/>
                        </w:rPr>
                        <w:t xml:space="preserve">. To 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>see more information go to http://www.pleasantforestcampingclub.org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81074" wp14:editId="0510053F">
                <wp:simplePos x="0" y="0"/>
                <wp:positionH relativeFrom="column">
                  <wp:posOffset>7807014</wp:posOffset>
                </wp:positionH>
                <wp:positionV relativeFrom="paragraph">
                  <wp:posOffset>945919</wp:posOffset>
                </wp:positionV>
                <wp:extent cx="612775" cy="754336"/>
                <wp:effectExtent l="0" t="0" r="0" b="8255"/>
                <wp:wrapNone/>
                <wp:docPr id="11125152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754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D5EA9" w14:textId="23BBEB35" w:rsidR="0040019F" w:rsidRPr="00CB4E63" w:rsidRDefault="00CB4E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E63">
                              <w:rPr>
                                <w:sz w:val="28"/>
                                <w:szCs w:val="28"/>
                              </w:rPr>
                              <w:t>Our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1074" id="Text Box 8" o:spid="_x0000_s1027" type="#_x0000_t202" style="position:absolute;margin-left:614.75pt;margin-top:74.5pt;width:48.25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NaLQIAAFo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" fillcolor="white [3201]" stroked="f" strokeweight=".5pt">
                <v:textbox>
                  <w:txbxContent>
                    <w:p w14:paraId="456D5EA9" w14:textId="23BBEB35" w:rsidR="0040019F" w:rsidRPr="00CB4E63" w:rsidRDefault="00CB4E63">
                      <w:pPr>
                        <w:rPr>
                          <w:sz w:val="28"/>
                          <w:szCs w:val="28"/>
                        </w:rPr>
                      </w:pPr>
                      <w:r w:rsidRPr="00CB4E63">
                        <w:rPr>
                          <w:sz w:val="28"/>
                          <w:szCs w:val="28"/>
                        </w:rPr>
                        <w:t>Our Club</w:t>
                      </w:r>
                    </w:p>
                  </w:txbxContent>
                </v:textbox>
              </v:shape>
            </w:pict>
          </mc:Fallback>
        </mc:AlternateContent>
      </w:r>
      <w:r w:rsidR="00B52997">
        <w:t xml:space="preserve">                                                                         </w:t>
      </w:r>
      <w:r w:rsidR="00EA07EF" w:rsidRPr="00EA07EF">
        <w:rPr>
          <w:noProof/>
        </w:rPr>
        <w:drawing>
          <wp:inline distT="0" distB="0" distL="0" distR="0" wp14:anchorId="67F38E85" wp14:editId="14B865F1">
            <wp:extent cx="6086475" cy="770811"/>
            <wp:effectExtent l="0" t="0" r="0" b="0"/>
            <wp:docPr id="13956854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722" cy="77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3ACB" w14:textId="5BCF3651" w:rsidR="00EA07EF" w:rsidRDefault="00C626E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EEC3" wp14:editId="2352288B">
                <wp:simplePos x="0" y="0"/>
                <wp:positionH relativeFrom="margin">
                  <wp:align>left</wp:align>
                </wp:positionH>
                <wp:positionV relativeFrom="paragraph">
                  <wp:posOffset>258682</wp:posOffset>
                </wp:positionV>
                <wp:extent cx="3052445" cy="1925904"/>
                <wp:effectExtent l="0" t="0" r="0" b="0"/>
                <wp:wrapNone/>
                <wp:docPr id="12935977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1925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C4D29" w14:textId="05F20192" w:rsidR="00EA07EF" w:rsidRDefault="00730F8B">
                            <w:r w:rsidRPr="00730F8B">
                              <w:rPr>
                                <w:noProof/>
                              </w:rPr>
                              <w:drawing>
                                <wp:inline distT="0" distB="0" distL="0" distR="0" wp14:anchorId="6FECBFA2" wp14:editId="040B949C">
                                  <wp:extent cx="1264907" cy="1003435"/>
                                  <wp:effectExtent l="0" t="0" r="0" b="6350"/>
                                  <wp:docPr id="744481079" name="Picture 1" descr="A lake with trees in th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4481079" name="Picture 1" descr="A lake with trees in the background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32324" t="7126" r="6889" b="79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2538" cy="1065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EEC3" id="Text Box 4" o:spid="_x0000_s1028" type="#_x0000_t202" style="position:absolute;margin-left:0;margin-top:20.35pt;width:240.35pt;height:151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" fillcolor="white [3201]" stroked="f" strokeweight=".5pt">
                <v:textbox>
                  <w:txbxContent>
                    <w:p w14:paraId="002C4D29" w14:textId="05F20192" w:rsidR="00EA07EF" w:rsidRDefault="00730F8B">
                      <w:r w:rsidRPr="00730F8B">
                        <w:rPr>
                          <w:noProof/>
                        </w:rPr>
                        <w:drawing>
                          <wp:inline distT="0" distB="0" distL="0" distR="0" wp14:anchorId="6FECBFA2" wp14:editId="040B949C">
                            <wp:extent cx="1264907" cy="1003435"/>
                            <wp:effectExtent l="0" t="0" r="0" b="6350"/>
                            <wp:docPr id="744481079" name="Picture 1" descr="A lake with trees in th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4481079" name="Picture 1" descr="A lake with trees in the background&#10;&#10;AI-generated content may be incorrect.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32324" t="7126" r="6889" b="795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2538" cy="10650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7EF" w:rsidRPr="00EA07EF">
        <w:rPr>
          <w:sz w:val="18"/>
          <w:szCs w:val="18"/>
        </w:rPr>
        <w:t xml:space="preserve">Updated </w:t>
      </w:r>
      <w:r w:rsidR="00251B59">
        <w:rPr>
          <w:sz w:val="18"/>
          <w:szCs w:val="18"/>
        </w:rPr>
        <w:t xml:space="preserve"> 0</w:t>
      </w:r>
      <w:r w:rsidR="00EB7B61">
        <w:rPr>
          <w:sz w:val="18"/>
          <w:szCs w:val="18"/>
        </w:rPr>
        <w:t>3</w:t>
      </w:r>
      <w:r w:rsidR="00251B59">
        <w:rPr>
          <w:sz w:val="18"/>
          <w:szCs w:val="18"/>
        </w:rPr>
        <w:t>/</w:t>
      </w:r>
      <w:r w:rsidR="0081174E">
        <w:rPr>
          <w:sz w:val="18"/>
          <w:szCs w:val="18"/>
        </w:rPr>
        <w:t>1</w:t>
      </w:r>
      <w:r w:rsidR="00EB7B61">
        <w:rPr>
          <w:sz w:val="18"/>
          <w:szCs w:val="18"/>
        </w:rPr>
        <w:t>3</w:t>
      </w:r>
      <w:r w:rsidR="006F1EB1">
        <w:rPr>
          <w:sz w:val="18"/>
          <w:szCs w:val="18"/>
        </w:rPr>
        <w:t>/26</w:t>
      </w:r>
    </w:p>
    <w:p w14:paraId="24C8A001" w14:textId="14AA3AFC" w:rsidR="00EA07EF" w:rsidRPr="00EA07EF" w:rsidRDefault="00571EAB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3BBCA" wp14:editId="11E0F139">
                <wp:simplePos x="0" y="0"/>
                <wp:positionH relativeFrom="margin">
                  <wp:posOffset>146641</wp:posOffset>
                </wp:positionH>
                <wp:positionV relativeFrom="paragraph">
                  <wp:posOffset>1170611</wp:posOffset>
                </wp:positionV>
                <wp:extent cx="6214683" cy="6087474"/>
                <wp:effectExtent l="0" t="0" r="0" b="8890"/>
                <wp:wrapNone/>
                <wp:docPr id="10574037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3" cy="6087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  <w:gridCol w:w="810"/>
                              <w:gridCol w:w="1080"/>
                              <w:gridCol w:w="6480"/>
                            </w:tblGrid>
                            <w:tr w:rsidR="008C1321" w14:paraId="10405722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24757B10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9FEDACC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Site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11C909C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4FE49BF8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BC3A31" w14:paraId="09A0E308" w14:textId="77777777" w:rsidTr="000B3962">
                              <w:trPr>
                                <w:trHeight w:val="1450"/>
                              </w:trPr>
                              <w:tc>
                                <w:tcPr>
                                  <w:tcW w:w="1255" w:type="dxa"/>
                                </w:tcPr>
                                <w:p w14:paraId="0F5B6542" w14:textId="58ED4168" w:rsidR="00BC3A31" w:rsidRPr="008B1FFF" w:rsidRDefault="00F31C95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Elm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0484767" w14:textId="7347FE17" w:rsidR="00BC3A31" w:rsidRPr="008B1FFF" w:rsidRDefault="00D16586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FE81DA0" w14:textId="1AD08295" w:rsidR="00BC3A31" w:rsidRPr="008B1FFF" w:rsidRDefault="00FD6228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$49,000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76C5497B" w14:textId="51A94592" w:rsidR="00BC3A31" w:rsidRPr="008B1FFF" w:rsidRDefault="00FD6228" w:rsidP="000B396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Discover a rare opportunity with this expansive, tree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lined lot offering privacy, space, and incredible potential. The property features a 38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foot 1996 RV sheltered under a solid wooden carport — perfect as a project, guest space, or weekend getaway. A large deck, brand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new fully paid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for septic system, and a fantastic outdoor area with a burn pit and winding paths make this a ready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to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 xml:space="preserve">enjoy retreat.  </w:t>
                                  </w:r>
                                </w:p>
                              </w:tc>
                            </w:tr>
                            <w:tr w:rsidR="00BC3A31" w14:paraId="29B026BB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7C325A62" w14:textId="722B3684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Redwood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2C24F73" w14:textId="7ED74E1A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36EAD57" w14:textId="24DC27DE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$14,000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27FCD626" w14:textId="66CE172F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Huge site that can be accessed from main road or Redwood Rd.  Site is divided from pond by green</w:t>
                                  </w:r>
                                  <w:r w:rsidR="00A0751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07516" w:rsidRPr="008B1FFF">
                                    <w:rPr>
                                      <w:sz w:val="18"/>
                                      <w:szCs w:val="18"/>
                                    </w:rPr>
                                    <w:t>belt,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and you can hear the splash of the fountain. Custom shed wired, insulated and paneled.    Power and water can be brought in.</w:t>
                                  </w:r>
                                </w:p>
                              </w:tc>
                            </w:tr>
                            <w:tr w:rsidR="00E809AF" w14:paraId="14A5845C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65CA8CE1" w14:textId="4C643111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Redwood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68B6F61" w14:textId="3AAC719C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330-2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E3C9555" w14:textId="052D9B7E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$15,000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0539C775" w14:textId="712036BB" w:rsidR="00E809AF" w:rsidRPr="008B1FFF" w:rsidRDefault="00A07516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Large site</w:t>
                                  </w:r>
                                  <w:r w:rsidR="00E809AF"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for easy RV access. Located near comfort station. Site has new holding tanks, 30AMP power and water.  </w:t>
                                  </w:r>
                                  <w:proofErr w:type="gramStart"/>
                                  <w:r w:rsidR="00E809AF" w:rsidRPr="008B1FFF">
                                    <w:rPr>
                                      <w:sz w:val="18"/>
                                      <w:szCs w:val="18"/>
                                    </w:rPr>
                                    <w:t>Site</w:t>
                                  </w:r>
                                  <w:proofErr w:type="gramEnd"/>
                                  <w:r w:rsidR="00E809AF"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have large trees and lots of greenery around the perimeter.</w:t>
                                  </w:r>
                                </w:p>
                              </w:tc>
                            </w:tr>
                            <w:tr w:rsidR="00E809AF" w14:paraId="1D5919A7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2CD38162" w14:textId="42484C6D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Hemlock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9175CC6" w14:textId="696BCF87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804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4EFF68" w14:textId="32608433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11A90CB4" w14:textId="45826895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This large site offers a variety of features and amenities designed to provide comfort and convenience to its occupants.  20x40 RV Cover, 2 sheds 8x8 and 9x16 and a Rubbermaid shed 6x 4.  Wired to 50-amp service. Water, power and holding tank in place</w:t>
                                  </w:r>
                                </w:p>
                              </w:tc>
                            </w:tr>
                            <w:tr w:rsidR="00E809AF" w14:paraId="17F12777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7E39E159" w14:textId="5099583E" w:rsidR="00E809AF" w:rsidRPr="008B1FFF" w:rsidRDefault="00AA6CD9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Spruce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D8710B1" w14:textId="546FB3D4" w:rsidR="00E809AF" w:rsidRPr="008B1FFF" w:rsidRDefault="00AA6CD9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198056F" w14:textId="71C12B3F" w:rsidR="00E809AF" w:rsidRPr="008B1FFF" w:rsidRDefault="00AA6CD9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3CFD1157" w14:textId="77777777" w:rsidR="00E1768F" w:rsidRPr="00E1768F" w:rsidRDefault="00E1768F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Charming Creekside Cabin Retreat</w:t>
                                  </w:r>
                                </w:p>
                                <w:p w14:paraId="538F0A73" w14:textId="2CB7B8F7" w:rsidR="00E1768F" w:rsidRPr="00E1768F" w:rsidRDefault="00E1768F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Just off the main road this site is tucked away in a quiet setting with a creek side view. The cabin offers a peaceful escape surrounded by nature. This property is ideal for weekend getaways or short</w:t>
                                  </w: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noBreakHyphen/>
                                    <w:t>term retreats.</w:t>
                                  </w:r>
                                </w:p>
                                <w:p w14:paraId="3190C16F" w14:textId="770D38DF" w:rsidR="00E1768F" w:rsidRPr="00E1768F" w:rsidRDefault="00E1768F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Water and power are already on site, with a new holding tank making this a convenient and functional retreat with essential utilities in place. The site offers a place for your RV and nice sized outdoor relaxing area.  Come and put </w:t>
                                  </w:r>
                                  <w:r w:rsidR="00A07516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 finishing touches on your exclusive get a way today.</w:t>
                                  </w:r>
                                </w:p>
                                <w:p w14:paraId="10153078" w14:textId="32BAD15E" w:rsidR="00E809AF" w:rsidRPr="008B1FFF" w:rsidRDefault="00E809A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78AE3D" w14:textId="733A8B9A" w:rsidR="002425AC" w:rsidRDefault="001E5C3E" w:rsidP="002425AC">
                            <w:pPr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By appointment Only</w:t>
                            </w:r>
                            <w:r w:rsidR="008347F5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33C3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347F5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Tours Monday, Wednesday, </w:t>
                            </w:r>
                            <w:r w:rsidR="00BC3A31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Friday 10</w:t>
                            </w:r>
                            <w:r w:rsidR="000C685E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-2</w:t>
                            </w:r>
                            <w:r w:rsidR="0052118A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1(360)790-3056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03F4A2F5" w14:textId="2CC12C82" w:rsidR="00EA07EF" w:rsidRPr="001833C3" w:rsidRDefault="0052118A" w:rsidP="002425AC">
                            <w:pPr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="002425AC" w:rsidRPr="00425936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pfccsales@gmail.com</w:t>
                              </w:r>
                            </w:hyperlink>
                            <w:r w:rsidR="00D573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521A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Website: http://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www.</w:t>
                            </w:r>
                            <w:r w:rsidR="00521A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pleasantforestcampingclub.org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3BB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11.55pt;margin-top:92.15pt;width:489.35pt;height:4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9625" w:type="dxa"/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  <w:gridCol w:w="810"/>
                        <w:gridCol w:w="1080"/>
                        <w:gridCol w:w="6480"/>
                      </w:tblGrid>
                      <w:tr w:rsidR="008C1321" w14:paraId="10405722" w14:textId="77777777" w:rsidTr="008C1321">
                        <w:tc>
                          <w:tcPr>
                            <w:tcW w:w="1255" w:type="dxa"/>
                          </w:tcPr>
                          <w:p w14:paraId="24757B10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9FEDACC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11C909C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4FE49BF8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Notes</w:t>
                            </w:r>
                          </w:p>
                        </w:tc>
                      </w:tr>
                      <w:tr w:rsidR="00BC3A31" w14:paraId="09A0E308" w14:textId="77777777" w:rsidTr="000B3962">
                        <w:trPr>
                          <w:trHeight w:val="1450"/>
                        </w:trPr>
                        <w:tc>
                          <w:tcPr>
                            <w:tcW w:w="1255" w:type="dxa"/>
                          </w:tcPr>
                          <w:p w14:paraId="0F5B6542" w14:textId="58ED4168" w:rsidR="00BC3A31" w:rsidRPr="008B1FFF" w:rsidRDefault="00F31C95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Elm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0484767" w14:textId="7347FE17" w:rsidR="00BC3A31" w:rsidRPr="008B1FFF" w:rsidRDefault="00D16586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FE81DA0" w14:textId="1AD08295" w:rsidR="00BC3A31" w:rsidRPr="008B1FFF" w:rsidRDefault="00FD6228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$49,000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76C5497B" w14:textId="51A94592" w:rsidR="00BC3A31" w:rsidRPr="008B1FFF" w:rsidRDefault="00FD6228" w:rsidP="000B39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Discover a rare opportunity with this expansive, tree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lined lot offering privacy, space, and incredible potential. The property features a 38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foot 1996 RV sheltered under a solid wooden carport — perfect as a project, guest space, or weekend getaway. A large deck, brand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new fully paid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for septic system, and a fantastic outdoor area with a burn pit and winding paths make this a ready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to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 xml:space="preserve">enjoy retreat.  </w:t>
                            </w:r>
                          </w:p>
                        </w:tc>
                      </w:tr>
                      <w:tr w:rsidR="00BC3A31" w14:paraId="29B026BB" w14:textId="77777777" w:rsidTr="008C1321">
                        <w:tc>
                          <w:tcPr>
                            <w:tcW w:w="1255" w:type="dxa"/>
                          </w:tcPr>
                          <w:p w14:paraId="7C325A62" w14:textId="722B3684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Redwood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2C24F73" w14:textId="7ED74E1A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36EAD57" w14:textId="24DC27DE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$14,000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27FCD626" w14:textId="66CE172F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Huge site that can be accessed from main road or Redwood Rd.  Site is divided from pond by green</w:t>
                            </w:r>
                            <w:r w:rsidR="00A0751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7516" w:rsidRPr="008B1FFF">
                              <w:rPr>
                                <w:sz w:val="18"/>
                                <w:szCs w:val="18"/>
                              </w:rPr>
                              <w:t>belt,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 and you can hear the splash of the fountain. Custom shed wired, insulated and paneled.    Power and water can be brought in.</w:t>
                            </w:r>
                          </w:p>
                        </w:tc>
                      </w:tr>
                      <w:tr w:rsidR="00E809AF" w14:paraId="14A5845C" w14:textId="77777777" w:rsidTr="008C1321">
                        <w:tc>
                          <w:tcPr>
                            <w:tcW w:w="1255" w:type="dxa"/>
                          </w:tcPr>
                          <w:p w14:paraId="65CA8CE1" w14:textId="4C643111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Redwood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68B6F61" w14:textId="3AAC719C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330-2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E3C9555" w14:textId="052D9B7E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$15,000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0539C775" w14:textId="712036BB" w:rsidR="00E809AF" w:rsidRPr="008B1FFF" w:rsidRDefault="00A07516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Large site</w:t>
                            </w:r>
                            <w:r w:rsidR="00E809AF" w:rsidRPr="008B1FFF">
                              <w:rPr>
                                <w:sz w:val="18"/>
                                <w:szCs w:val="18"/>
                              </w:rPr>
                              <w:t xml:space="preserve"> for easy RV access. Located near comfort station. Site has new holding tanks, 30AMP power and water.  </w:t>
                            </w:r>
                            <w:proofErr w:type="gramStart"/>
                            <w:r w:rsidR="00E809AF" w:rsidRPr="008B1FFF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  <w:proofErr w:type="gramEnd"/>
                            <w:r w:rsidR="00E809AF" w:rsidRPr="008B1FFF">
                              <w:rPr>
                                <w:sz w:val="18"/>
                                <w:szCs w:val="18"/>
                              </w:rPr>
                              <w:t xml:space="preserve"> have large trees and lots of greenery around the perimeter.</w:t>
                            </w:r>
                          </w:p>
                        </w:tc>
                      </w:tr>
                      <w:tr w:rsidR="00E809AF" w14:paraId="1D5919A7" w14:textId="77777777" w:rsidTr="008C1321">
                        <w:tc>
                          <w:tcPr>
                            <w:tcW w:w="1255" w:type="dxa"/>
                          </w:tcPr>
                          <w:p w14:paraId="2CD38162" w14:textId="42484C6D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Hemlock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9175CC6" w14:textId="696BCF87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804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04EFF68" w14:textId="32608433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11A90CB4" w14:textId="45826895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This large site offers a variety of features and amenities designed to provide comfort and convenience to its occupants.  20x40 RV Cover, 2 sheds 8x8 and 9x16 and a Rubbermaid shed 6x 4.  Wired to 50-amp service. Water, power and holding tank in place</w:t>
                            </w:r>
                          </w:p>
                        </w:tc>
                      </w:tr>
                      <w:tr w:rsidR="00E809AF" w14:paraId="17F12777" w14:textId="77777777" w:rsidTr="008C1321">
                        <w:tc>
                          <w:tcPr>
                            <w:tcW w:w="1255" w:type="dxa"/>
                          </w:tcPr>
                          <w:p w14:paraId="7E39E159" w14:textId="5099583E" w:rsidR="00E809AF" w:rsidRPr="008B1FFF" w:rsidRDefault="00AA6CD9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Spruce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D8710B1" w14:textId="546FB3D4" w:rsidR="00E809AF" w:rsidRPr="008B1FFF" w:rsidRDefault="00AA6CD9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198056F" w14:textId="71C12B3F" w:rsidR="00E809AF" w:rsidRPr="008B1FFF" w:rsidRDefault="00AA6CD9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3CFD1157" w14:textId="77777777" w:rsidR="00E1768F" w:rsidRPr="00E1768F" w:rsidRDefault="00E1768F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Charming Creekside Cabin Retreat</w:t>
                            </w:r>
                          </w:p>
                          <w:p w14:paraId="538F0A73" w14:textId="2CB7B8F7" w:rsidR="00E1768F" w:rsidRPr="00E1768F" w:rsidRDefault="00E1768F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Just off the main road this site is tucked away in a quiet setting with a creek side view. The cabin offers a peaceful escape surrounded by nature. This property is ideal for weekend getaways or short</w:t>
                            </w: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noBreakHyphen/>
                              <w:t>term retreats.</w:t>
                            </w:r>
                          </w:p>
                          <w:p w14:paraId="3190C16F" w14:textId="770D38DF" w:rsidR="00E1768F" w:rsidRPr="00E1768F" w:rsidRDefault="00E1768F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Water and power are already on site, with a new holding tank making this a convenient and functional retreat with essential utilities in place. The site offers a place for your RV and nice sized outdoor relaxing area.  Come and put </w:t>
                            </w:r>
                            <w:r w:rsidR="00A07516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the</w:t>
                            </w: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 finishing touches on your exclusive get a way today.</w:t>
                            </w:r>
                          </w:p>
                          <w:p w14:paraId="10153078" w14:textId="32BAD15E" w:rsidR="00E809AF" w:rsidRPr="008B1FFF" w:rsidRDefault="00E809A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C78AE3D" w14:textId="733A8B9A" w:rsidR="002425AC" w:rsidRDefault="001E5C3E" w:rsidP="002425AC">
                      <w:pPr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3C3">
                        <w:rPr>
                          <w:b/>
                          <w:bCs/>
                          <w:sz w:val="20"/>
                          <w:szCs w:val="20"/>
                        </w:rPr>
                        <w:t>By appointment Only</w:t>
                      </w:r>
                      <w:r w:rsidR="008347F5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833C3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="008347F5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Tours Monday, Wednesday, </w:t>
                      </w:r>
                      <w:r w:rsidR="00BC3A31" w:rsidRPr="001833C3">
                        <w:rPr>
                          <w:b/>
                          <w:bCs/>
                          <w:sz w:val="20"/>
                          <w:szCs w:val="20"/>
                        </w:rPr>
                        <w:t>Friday 10</w:t>
                      </w:r>
                      <w:r w:rsidR="000C685E" w:rsidRPr="001833C3">
                        <w:rPr>
                          <w:b/>
                          <w:bCs/>
                          <w:sz w:val="20"/>
                          <w:szCs w:val="20"/>
                        </w:rPr>
                        <w:t>-2</w:t>
                      </w:r>
                      <w:r w:rsidR="0052118A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1(360)790-3056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03F4A2F5" w14:textId="2CC12C82" w:rsidR="00EA07EF" w:rsidRPr="001833C3" w:rsidRDefault="0052118A" w:rsidP="002425AC">
                      <w:pPr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="002425AC" w:rsidRPr="00425936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pfccsales@gmail.com</w:t>
                        </w:r>
                      </w:hyperlink>
                      <w:r w:rsidR="00D573F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521A70">
                        <w:rPr>
                          <w:b/>
                          <w:bCs/>
                          <w:sz w:val="20"/>
                          <w:szCs w:val="20"/>
                        </w:rPr>
                        <w:t>Website: http://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>www.</w:t>
                      </w:r>
                      <w:r w:rsidR="00521A70">
                        <w:rPr>
                          <w:b/>
                          <w:bCs/>
                          <w:sz w:val="20"/>
                          <w:szCs w:val="20"/>
                        </w:rPr>
                        <w:t>pleasantforestcampingclub.org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07EF" w:rsidRPr="00EA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17"/>
    <w:rsid w:val="00001DEB"/>
    <w:rsid w:val="00057614"/>
    <w:rsid w:val="00095AD4"/>
    <w:rsid w:val="00096B89"/>
    <w:rsid w:val="000B3962"/>
    <w:rsid w:val="000C59B2"/>
    <w:rsid w:val="000C685E"/>
    <w:rsid w:val="000D7D91"/>
    <w:rsid w:val="000F7C07"/>
    <w:rsid w:val="00115318"/>
    <w:rsid w:val="001833C3"/>
    <w:rsid w:val="001862AF"/>
    <w:rsid w:val="00196A47"/>
    <w:rsid w:val="001A2CFD"/>
    <w:rsid w:val="001A539E"/>
    <w:rsid w:val="001E5C3E"/>
    <w:rsid w:val="00215CA7"/>
    <w:rsid w:val="002425AC"/>
    <w:rsid w:val="002467ED"/>
    <w:rsid w:val="00251B59"/>
    <w:rsid w:val="0026263B"/>
    <w:rsid w:val="002E27E9"/>
    <w:rsid w:val="002F37DA"/>
    <w:rsid w:val="00310424"/>
    <w:rsid w:val="00324E90"/>
    <w:rsid w:val="003C273C"/>
    <w:rsid w:val="003C7164"/>
    <w:rsid w:val="003F1371"/>
    <w:rsid w:val="0040019F"/>
    <w:rsid w:val="00423A18"/>
    <w:rsid w:val="00430F22"/>
    <w:rsid w:val="0044288B"/>
    <w:rsid w:val="004639EB"/>
    <w:rsid w:val="00465084"/>
    <w:rsid w:val="004926CA"/>
    <w:rsid w:val="004B0908"/>
    <w:rsid w:val="004C4855"/>
    <w:rsid w:val="004D0F97"/>
    <w:rsid w:val="0052118A"/>
    <w:rsid w:val="00521A70"/>
    <w:rsid w:val="00541287"/>
    <w:rsid w:val="00547F7B"/>
    <w:rsid w:val="00571DB4"/>
    <w:rsid w:val="00571EAB"/>
    <w:rsid w:val="00575A73"/>
    <w:rsid w:val="00592F0B"/>
    <w:rsid w:val="005C7BB0"/>
    <w:rsid w:val="005F28A4"/>
    <w:rsid w:val="005F4B76"/>
    <w:rsid w:val="00613B8E"/>
    <w:rsid w:val="00676DFF"/>
    <w:rsid w:val="006F1EB1"/>
    <w:rsid w:val="006F5750"/>
    <w:rsid w:val="007001A7"/>
    <w:rsid w:val="00730F8B"/>
    <w:rsid w:val="0074701E"/>
    <w:rsid w:val="00756861"/>
    <w:rsid w:val="00763407"/>
    <w:rsid w:val="00763A37"/>
    <w:rsid w:val="007677D4"/>
    <w:rsid w:val="00785ECD"/>
    <w:rsid w:val="007915AE"/>
    <w:rsid w:val="00793C1B"/>
    <w:rsid w:val="007C2981"/>
    <w:rsid w:val="007E5B4F"/>
    <w:rsid w:val="00804D68"/>
    <w:rsid w:val="0081174E"/>
    <w:rsid w:val="0082350C"/>
    <w:rsid w:val="008347F5"/>
    <w:rsid w:val="00837B9D"/>
    <w:rsid w:val="00895516"/>
    <w:rsid w:val="008B1FFF"/>
    <w:rsid w:val="008B3417"/>
    <w:rsid w:val="008C1321"/>
    <w:rsid w:val="008C7902"/>
    <w:rsid w:val="008D12E2"/>
    <w:rsid w:val="008D32E0"/>
    <w:rsid w:val="008E5B93"/>
    <w:rsid w:val="008F55FD"/>
    <w:rsid w:val="00904EDC"/>
    <w:rsid w:val="00944842"/>
    <w:rsid w:val="009516A7"/>
    <w:rsid w:val="00951AFF"/>
    <w:rsid w:val="009C32E0"/>
    <w:rsid w:val="009C7481"/>
    <w:rsid w:val="00A01EBD"/>
    <w:rsid w:val="00A0568E"/>
    <w:rsid w:val="00A07516"/>
    <w:rsid w:val="00A76E29"/>
    <w:rsid w:val="00AA6CD9"/>
    <w:rsid w:val="00AC7E90"/>
    <w:rsid w:val="00AD0C56"/>
    <w:rsid w:val="00B31556"/>
    <w:rsid w:val="00B52997"/>
    <w:rsid w:val="00B650E1"/>
    <w:rsid w:val="00B83046"/>
    <w:rsid w:val="00B8373B"/>
    <w:rsid w:val="00BC325F"/>
    <w:rsid w:val="00BC3A31"/>
    <w:rsid w:val="00C45300"/>
    <w:rsid w:val="00C47B2D"/>
    <w:rsid w:val="00C558E8"/>
    <w:rsid w:val="00C626E9"/>
    <w:rsid w:val="00C746B9"/>
    <w:rsid w:val="00C86CD9"/>
    <w:rsid w:val="00C94158"/>
    <w:rsid w:val="00CA0EF6"/>
    <w:rsid w:val="00CA3621"/>
    <w:rsid w:val="00CA5309"/>
    <w:rsid w:val="00CB4E63"/>
    <w:rsid w:val="00CD77BE"/>
    <w:rsid w:val="00CE5D2D"/>
    <w:rsid w:val="00D057C8"/>
    <w:rsid w:val="00D16586"/>
    <w:rsid w:val="00D573F1"/>
    <w:rsid w:val="00D62AD6"/>
    <w:rsid w:val="00DC776C"/>
    <w:rsid w:val="00DE4FB0"/>
    <w:rsid w:val="00E1768F"/>
    <w:rsid w:val="00E21D17"/>
    <w:rsid w:val="00E809AF"/>
    <w:rsid w:val="00EA07EF"/>
    <w:rsid w:val="00EB1704"/>
    <w:rsid w:val="00EB7B61"/>
    <w:rsid w:val="00EC0A64"/>
    <w:rsid w:val="00F13169"/>
    <w:rsid w:val="00F31C95"/>
    <w:rsid w:val="00F33734"/>
    <w:rsid w:val="00F93051"/>
    <w:rsid w:val="00FA5636"/>
    <w:rsid w:val="00FB1CF3"/>
    <w:rsid w:val="00FB413F"/>
    <w:rsid w:val="00FD6228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4C37"/>
  <w15:chartTrackingRefBased/>
  <w15:docId w15:val="{ABA34DB7-553F-452A-B87A-D47CB7BA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21"/>
  </w:style>
  <w:style w:type="paragraph" w:styleId="Heading1">
    <w:name w:val="heading 1"/>
    <w:basedOn w:val="Normal"/>
    <w:next w:val="Normal"/>
    <w:link w:val="Heading1Char"/>
    <w:uiPriority w:val="9"/>
    <w:qFormat/>
    <w:rsid w:val="00E2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ccsale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fccsal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87</Characters>
  <Application>Microsoft Office Word</Application>
  <DocSecurity>0</DocSecurity>
  <Lines>29</Lines>
  <Paragraphs>6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Symmons</dc:creator>
  <cp:keywords/>
  <dc:description/>
  <cp:lastModifiedBy>Loni Symmons</cp:lastModifiedBy>
  <cp:revision>13</cp:revision>
  <cp:lastPrinted>2026-02-20T01:21:00Z</cp:lastPrinted>
  <dcterms:created xsi:type="dcterms:W3CDTF">2026-02-20T01:24:00Z</dcterms:created>
  <dcterms:modified xsi:type="dcterms:W3CDTF">2026-03-13T15:03:00Z</dcterms:modified>
</cp:coreProperties>
</file>